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5D1BD" w14:textId="77777777" w:rsidR="00CD67AD" w:rsidRDefault="00CD67AD" w:rsidP="00CD67AD">
      <w:pPr>
        <w:pStyle w:val="NoSpacing"/>
      </w:pPr>
      <w:r>
        <w:rPr>
          <w:u w:val="single"/>
        </w:rPr>
        <w:t>Edith LATIMER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14:paraId="501C0F9C" w14:textId="77777777" w:rsidR="00CD67AD" w:rsidRDefault="00CD67AD" w:rsidP="00CD67AD">
      <w:pPr>
        <w:pStyle w:val="NoSpacing"/>
      </w:pPr>
    </w:p>
    <w:p w14:paraId="5F8FA63E" w14:textId="77777777" w:rsidR="00CD67AD" w:rsidRDefault="00CD67AD" w:rsidP="00CD67AD">
      <w:pPr>
        <w:pStyle w:val="NoSpacing"/>
      </w:pPr>
    </w:p>
    <w:p w14:paraId="24E978CF" w14:textId="77777777" w:rsidR="00CD67AD" w:rsidRDefault="00CD67AD" w:rsidP="00CD67AD">
      <w:pPr>
        <w:pStyle w:val="NoSpacing"/>
      </w:pPr>
      <w:r>
        <w:t>Daughter of Sir Nicholas Latimer(q.v.)</w:t>
      </w:r>
    </w:p>
    <w:p w14:paraId="2BCC6056" w14:textId="77777777" w:rsidR="00CD67AD" w:rsidRDefault="00CD67AD" w:rsidP="00CD67AD">
      <w:r>
        <w:t>(Herl.433 IV p.138 &amp; C.C.R.1476-85 p.511)</w:t>
      </w:r>
    </w:p>
    <w:p w14:paraId="5A98937D" w14:textId="77777777" w:rsidR="00CD67AD" w:rsidRDefault="00CD67AD" w:rsidP="00CD67AD">
      <w:r>
        <w:t>= Sir John Mordaunt(q.v.).  (ibid.)</w:t>
      </w:r>
    </w:p>
    <w:p w14:paraId="2A5F10DB" w14:textId="77777777" w:rsidR="00CD67AD" w:rsidRDefault="00CD67AD" w:rsidP="00CD67AD">
      <w:r>
        <w:t>Son:   John.   (UK and Ireland, Find A Grave Index, 1300’s – current)</w:t>
      </w:r>
    </w:p>
    <w:p w14:paraId="1C16715C" w14:textId="77777777" w:rsidR="00CD67AD" w:rsidRDefault="00CD67AD" w:rsidP="00CD67AD"/>
    <w:p w14:paraId="24079B0F" w14:textId="77777777" w:rsidR="00CD67AD" w:rsidRDefault="00CD67AD" w:rsidP="00CD67AD"/>
    <w:p w14:paraId="52D4509C" w14:textId="77777777" w:rsidR="00CD67AD" w:rsidRDefault="00CD67AD" w:rsidP="00CD67AD">
      <w:r>
        <w:t xml:space="preserve">  1 Sep.1504</w:t>
      </w:r>
      <w:r>
        <w:tab/>
        <w:t>She died.   (ibid.)</w:t>
      </w:r>
    </w:p>
    <w:p w14:paraId="3625596C" w14:textId="77777777" w:rsidR="00CD67AD" w:rsidRDefault="00CD67AD" w:rsidP="00CD67AD"/>
    <w:p w14:paraId="51E45B86" w14:textId="77777777" w:rsidR="00CD67AD" w:rsidRDefault="00CD67AD" w:rsidP="00CD67AD"/>
    <w:p w14:paraId="409814F9" w14:textId="77777777" w:rsidR="00CD67AD" w:rsidRDefault="00CD67AD" w:rsidP="00CD67AD">
      <w:r>
        <w:t>1 January 2024</w:t>
      </w:r>
    </w:p>
    <w:p w14:paraId="05A29A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EDED0" w14:textId="77777777" w:rsidR="00CD67AD" w:rsidRDefault="00CD67AD" w:rsidP="009139A6">
      <w:r>
        <w:separator/>
      </w:r>
    </w:p>
  </w:endnote>
  <w:endnote w:type="continuationSeparator" w:id="0">
    <w:p w14:paraId="061AEADC" w14:textId="77777777" w:rsidR="00CD67AD" w:rsidRDefault="00CD67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FD9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7B3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0AF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1A3D4" w14:textId="77777777" w:rsidR="00CD67AD" w:rsidRDefault="00CD67AD" w:rsidP="009139A6">
      <w:r>
        <w:separator/>
      </w:r>
    </w:p>
  </w:footnote>
  <w:footnote w:type="continuationSeparator" w:id="0">
    <w:p w14:paraId="680419F4" w14:textId="77777777" w:rsidR="00CD67AD" w:rsidRDefault="00CD67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43D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B1F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AC1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AD"/>
    <w:rsid w:val="000666E0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D67AD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916D1"/>
  <w15:chartTrackingRefBased/>
  <w15:docId w15:val="{91AB5CF7-18F5-455B-96F0-2F69A314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7AD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2024-12-30T10:00:00Z</dcterms:created>
  <dcterms:modified xsi:type="dcterms:W3CDTF">2024-12-30T10:00:00Z</dcterms:modified>
</cp:coreProperties>
</file>